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67100A">
        <w:rPr>
          <w:b/>
          <w:sz w:val="24"/>
          <w:szCs w:val="24"/>
        </w:rPr>
        <w:t>ZADANIE NR 3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40726" w:rsidRDefault="00893804" w:rsidP="00C61ACD">
            <w:pPr>
              <w:jc w:val="center"/>
              <w:rPr>
                <w:b/>
              </w:rPr>
            </w:pPr>
            <w:r w:rsidRPr="00840726">
              <w:rPr>
                <w:b/>
              </w:rPr>
              <w:t>L.p.</w:t>
            </w:r>
          </w:p>
        </w:tc>
        <w:tc>
          <w:tcPr>
            <w:tcW w:w="3436" w:type="dxa"/>
          </w:tcPr>
          <w:p w:rsidR="00893804" w:rsidRPr="00840726" w:rsidRDefault="00893804" w:rsidP="00450EA7">
            <w:pPr>
              <w:rPr>
                <w:b/>
              </w:rPr>
            </w:pPr>
          </w:p>
        </w:tc>
        <w:tc>
          <w:tcPr>
            <w:tcW w:w="5421" w:type="dxa"/>
          </w:tcPr>
          <w:p w:rsidR="00893804" w:rsidRPr="00840726" w:rsidRDefault="00893804" w:rsidP="00450EA7">
            <w:pPr>
              <w:jc w:val="center"/>
              <w:rPr>
                <w:b/>
              </w:rPr>
            </w:pPr>
            <w:r w:rsidRPr="00840726">
              <w:rPr>
                <w:b/>
              </w:rPr>
              <w:t>Opis</w:t>
            </w:r>
          </w:p>
        </w:tc>
      </w:tr>
      <w:tr w:rsidR="00893804" w:rsidRPr="008B3F86" w:rsidTr="00C61ACD">
        <w:trPr>
          <w:trHeight w:val="241"/>
        </w:trPr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Położenie parkingu (adres)</w:t>
            </w: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CE77E4" w:rsidRPr="008B3F86" w:rsidTr="00C61ACD">
        <w:trPr>
          <w:trHeight w:val="241"/>
        </w:trPr>
        <w:tc>
          <w:tcPr>
            <w:tcW w:w="959" w:type="dxa"/>
          </w:tcPr>
          <w:p w:rsidR="00CE77E4" w:rsidRPr="00C61ACD" w:rsidRDefault="00CE77E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CE77E4" w:rsidRPr="00C61ACD" w:rsidRDefault="00CE77E4" w:rsidP="00C61ACD">
            <w:pPr>
              <w:rPr>
                <w:sz w:val="19"/>
                <w:szCs w:val="19"/>
              </w:rPr>
            </w:pPr>
            <w:r w:rsidRPr="00CE77E4">
              <w:rPr>
                <w:sz w:val="19"/>
                <w:szCs w:val="19"/>
              </w:rPr>
              <w:t>Odległość parkingu od siedziby Zamawiającego wyliczona za pomocą programu www.zumi.pl</w:t>
            </w:r>
          </w:p>
        </w:tc>
        <w:tc>
          <w:tcPr>
            <w:tcW w:w="5421" w:type="dxa"/>
          </w:tcPr>
          <w:p w:rsidR="00CE77E4" w:rsidRDefault="00CE77E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Tytuł prawny do dysponowania parkingiem </w:t>
            </w:r>
          </w:p>
          <w:p w:rsidR="00893804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(np.: własność, </w:t>
            </w:r>
            <w:r w:rsidR="00893804" w:rsidRPr="00C61ACD">
              <w:rPr>
                <w:sz w:val="19"/>
                <w:szCs w:val="19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Powierzchnia</w:t>
            </w:r>
            <w:r w:rsidR="00703F38" w:rsidRPr="00C61ACD">
              <w:rPr>
                <w:sz w:val="19"/>
                <w:szCs w:val="19"/>
              </w:rPr>
              <w:t xml:space="preserve"> w</w:t>
            </w:r>
            <w:r w:rsidRPr="00C61ACD">
              <w:rPr>
                <w:sz w:val="19"/>
                <w:szCs w:val="19"/>
              </w:rPr>
              <w:t xml:space="preserve"> m2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nawierzchni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ogrodzenia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Oświetlenie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Monitoring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Ilość miejsc </w:t>
            </w:r>
            <w:r w:rsidR="00293A76" w:rsidRPr="00C61ACD">
              <w:rPr>
                <w:sz w:val="19"/>
                <w:szCs w:val="19"/>
              </w:rPr>
              <w:t>parkingowych dla pojazdów przewożących materiały niebezpieczne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Pomieszczenie biurowe</w:t>
            </w:r>
          </w:p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114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Proponowany rodzaj zabezpieczenia pojazdów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Warunki utrzymania pojazdów a zwłaszcza pojazdów z uszkodzeniami powypadkowymi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8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Środki łączności dostępne na parkingu </w:t>
            </w:r>
            <w:r w:rsidRPr="00C61ACD">
              <w:rPr>
                <w:i/>
                <w:sz w:val="19"/>
                <w:szCs w:val="19"/>
              </w:rPr>
              <w:t>(np.: 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98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22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Informacje dodatkowe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40726" w:rsidRPr="00840726" w:rsidRDefault="00840726" w:rsidP="00840726">
      <w:pPr>
        <w:rPr>
          <w:b/>
          <w:sz w:val="24"/>
          <w:szCs w:val="24"/>
        </w:rPr>
      </w:pPr>
      <w:r w:rsidRPr="00840726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>wiadczam,</w:t>
      </w:r>
      <w:r w:rsidRPr="00840726">
        <w:rPr>
          <w:b/>
          <w:sz w:val="24"/>
          <w:szCs w:val="24"/>
        </w:rPr>
        <w:t xml:space="preserve"> że parking strzeżony jest wyposażony w:</w:t>
      </w:r>
    </w:p>
    <w:p w:rsidR="00840726" w:rsidRDefault="00840726" w:rsidP="008407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40726" w:rsidTr="00840726">
        <w:tc>
          <w:tcPr>
            <w:tcW w:w="846" w:type="dxa"/>
          </w:tcPr>
          <w:p w:rsidR="00840726" w:rsidRPr="00C61ACD" w:rsidRDefault="00840726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1.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gaśnicę przewoźną 25 kg proszkową lub CO2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2.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dwie gaśnice proszkowe 6 kg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C61ACD" w:rsidTr="00840726">
        <w:tc>
          <w:tcPr>
            <w:tcW w:w="846" w:type="dxa"/>
          </w:tcPr>
          <w:p w:rsidR="00C61ACD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3.</w:t>
            </w:r>
          </w:p>
        </w:tc>
        <w:tc>
          <w:tcPr>
            <w:tcW w:w="5195" w:type="dxa"/>
          </w:tcPr>
          <w:p w:rsidR="00C61ACD" w:rsidRPr="00C61ACD" w:rsidRDefault="00C61ACD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2 koce gaśnicze</w:t>
            </w:r>
          </w:p>
        </w:tc>
        <w:tc>
          <w:tcPr>
            <w:tcW w:w="3021" w:type="dxa"/>
          </w:tcPr>
          <w:p w:rsidR="00C61ACD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4.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skrzynię zawierającą co najmniej 1 m3 piasku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5.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substancje i materiały neutralizujące i pochłaniające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6.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dostęp do bieżącej wody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7.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źródło wody o wydajności co najmniej 10 dm3/s lub zapas wody w ilości 100 m3 w przeciwpożarowym zbiorniku wodnym, zgodnie z wymogami określonymi w przepisach dotyczących wymagań w zakresie przeciwpożarowego zaopatrzenia w wodę [dla parkingu mającego więcej niż 4 stanowiska postojowe dla pojazdów przewożących towary niebezpieczne ].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8.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odpowiednie znaki drogowe oraz znaki informacyjno-ostrzegawcze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</w:tbl>
    <w:p w:rsidR="00840726" w:rsidRPr="00840726" w:rsidRDefault="00840726" w:rsidP="00840726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Default="00703F38" w:rsidP="00703F38">
      <w:pPr>
        <w:rPr>
          <w:sz w:val="24"/>
          <w:szCs w:val="24"/>
        </w:rPr>
      </w:pPr>
    </w:p>
    <w:p w:rsidR="00C61ACD" w:rsidRDefault="00C61ACD" w:rsidP="00703F38">
      <w:pPr>
        <w:rPr>
          <w:sz w:val="24"/>
          <w:szCs w:val="24"/>
        </w:rPr>
      </w:pPr>
    </w:p>
    <w:p w:rsidR="00C61ACD" w:rsidRDefault="00C61ACD" w:rsidP="00703F38">
      <w:pPr>
        <w:rPr>
          <w:sz w:val="24"/>
          <w:szCs w:val="24"/>
        </w:rPr>
      </w:pPr>
    </w:p>
    <w:p w:rsidR="00C61ACD" w:rsidRPr="00893804" w:rsidRDefault="00C61ACD" w:rsidP="00703F38">
      <w:pPr>
        <w:rPr>
          <w:sz w:val="24"/>
          <w:szCs w:val="24"/>
        </w:rPr>
      </w:pP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EB" w:rsidRDefault="00205CEB" w:rsidP="0067100A">
      <w:r>
        <w:separator/>
      </w:r>
    </w:p>
  </w:endnote>
  <w:endnote w:type="continuationSeparator" w:id="0">
    <w:p w:rsidR="00205CEB" w:rsidRDefault="00205CEB" w:rsidP="006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671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6710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671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EB" w:rsidRDefault="00205CEB" w:rsidP="0067100A">
      <w:r>
        <w:separator/>
      </w:r>
    </w:p>
  </w:footnote>
  <w:footnote w:type="continuationSeparator" w:id="0">
    <w:p w:rsidR="00205CEB" w:rsidRDefault="00205CEB" w:rsidP="0067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671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67100A">
    <w:pPr>
      <w:pStyle w:val="Nagwek"/>
    </w:pPr>
    <w:r>
      <w:t>KD.272.8.2016</w:t>
    </w:r>
    <w:bookmarkStart w:id="0" w:name="_GoBack"/>
    <w:bookmarkEnd w:id="0"/>
  </w:p>
  <w:p w:rsidR="0067100A" w:rsidRDefault="006710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671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205CEB"/>
    <w:rsid w:val="00293A76"/>
    <w:rsid w:val="0067100A"/>
    <w:rsid w:val="00703F38"/>
    <w:rsid w:val="00840726"/>
    <w:rsid w:val="00893804"/>
    <w:rsid w:val="00C61ACD"/>
    <w:rsid w:val="00CE77E4"/>
    <w:rsid w:val="00D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19B4-98CE-4D04-8F39-111B7CB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6</cp:revision>
  <dcterms:created xsi:type="dcterms:W3CDTF">2014-04-29T10:48:00Z</dcterms:created>
  <dcterms:modified xsi:type="dcterms:W3CDTF">2016-10-25T10:09:00Z</dcterms:modified>
</cp:coreProperties>
</file>