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32" w:rsidRPr="00AE5B38" w:rsidRDefault="00B74432" w:rsidP="00B74432">
      <w:p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IZP.272.5.2022</w:t>
      </w:r>
    </w:p>
    <w:p w:rsidR="00B74432" w:rsidRDefault="00B74432" w:rsidP="00B74432">
      <w:pPr>
        <w:spacing w:after="0" w:line="240" w:lineRule="auto"/>
        <w:jc w:val="center"/>
        <w:rPr>
          <w:rFonts w:cstheme="minorHAnsi"/>
          <w:b/>
          <w:sz w:val="24"/>
        </w:rPr>
      </w:pPr>
      <w:r w:rsidRPr="00DE6419">
        <w:rPr>
          <w:rFonts w:cstheme="minorHAnsi"/>
          <w:b/>
          <w:sz w:val="24"/>
        </w:rPr>
        <w:t xml:space="preserve">SPECYFIKACJA WYPOSAŻENIA </w:t>
      </w:r>
      <w:r w:rsidR="00C16A7A">
        <w:rPr>
          <w:rFonts w:cstheme="minorHAnsi"/>
          <w:b/>
          <w:sz w:val="24"/>
        </w:rPr>
        <w:t>(CZĘŚĆ 3)</w:t>
      </w:r>
      <w:bookmarkStart w:id="0" w:name="_GoBack"/>
      <w:bookmarkEnd w:id="0"/>
    </w:p>
    <w:p w:rsidR="00C16A7A" w:rsidRPr="00DE6419" w:rsidRDefault="00C16A7A" w:rsidP="00B74432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B74432" w:rsidRPr="00AE5B38" w:rsidRDefault="00B74432" w:rsidP="00B74432">
      <w:pPr>
        <w:spacing w:after="0" w:line="240" w:lineRule="auto"/>
        <w:rPr>
          <w:rFonts w:cstheme="minorHAnsi"/>
        </w:rPr>
      </w:pPr>
    </w:p>
    <w:p w:rsidR="00B74432" w:rsidRPr="00DE6419" w:rsidRDefault="00B74432" w:rsidP="00B74432">
      <w:pPr>
        <w:spacing w:after="0" w:line="240" w:lineRule="auto"/>
        <w:rPr>
          <w:rFonts w:cstheme="minorHAnsi"/>
          <w:b/>
        </w:rPr>
      </w:pPr>
      <w:r w:rsidRPr="00DE6419">
        <w:rPr>
          <w:rFonts w:cstheme="minorHAnsi"/>
          <w:b/>
        </w:rPr>
        <w:t>Nazwa zadania:</w:t>
      </w:r>
    </w:p>
    <w:p w:rsidR="00B74432" w:rsidRPr="00AE5B38" w:rsidRDefault="00B74432" w:rsidP="00B74432">
      <w:pPr>
        <w:spacing w:after="0" w:line="240" w:lineRule="auto"/>
        <w:rPr>
          <w:rFonts w:cstheme="minorHAnsi"/>
        </w:rPr>
      </w:pPr>
    </w:p>
    <w:p w:rsidR="00B74432" w:rsidRPr="00AE5B38" w:rsidRDefault="00B74432" w:rsidP="00B74432">
      <w:p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Modernizacja krytycznej infrastruktury w szpitalu w Ustrzykach Dolnych jako niezbędny element jego restrukturyzacji.</w:t>
      </w:r>
    </w:p>
    <w:p w:rsidR="00B74432" w:rsidRPr="00AE5B38" w:rsidRDefault="00B74432" w:rsidP="00B74432">
      <w:pPr>
        <w:spacing w:after="0" w:line="240" w:lineRule="auto"/>
        <w:ind w:right="181"/>
        <w:jc w:val="both"/>
        <w:rPr>
          <w:rFonts w:cstheme="minorHAnsi"/>
        </w:rPr>
      </w:pPr>
    </w:p>
    <w:p w:rsidR="00C16A7A" w:rsidRPr="00CE4FEF" w:rsidRDefault="00C16A7A" w:rsidP="00C16A7A">
      <w:pPr>
        <w:ind w:right="181"/>
        <w:jc w:val="both"/>
        <w:rPr>
          <w:rFonts w:cstheme="minorHAnsi"/>
          <w:bCs/>
        </w:rPr>
      </w:pPr>
      <w:r w:rsidRPr="00CE4FEF">
        <w:rPr>
          <w:rFonts w:cstheme="minorHAnsi"/>
        </w:rPr>
        <w:t xml:space="preserve">Część. 1. </w:t>
      </w:r>
    </w:p>
    <w:p w:rsidR="00C16A7A" w:rsidRPr="00CE4FEF" w:rsidRDefault="00C16A7A" w:rsidP="00C16A7A">
      <w:pPr>
        <w:rPr>
          <w:rFonts w:cstheme="minorHAnsi"/>
        </w:rPr>
      </w:pPr>
      <w:r w:rsidRPr="00CE4FEF">
        <w:rPr>
          <w:rFonts w:cstheme="minorHAnsi"/>
        </w:rPr>
        <w:t xml:space="preserve">Modernizacja infrastruktury piętra I oraz pietra V w szpitalu w Ustrzykach Dolnych. </w:t>
      </w:r>
    </w:p>
    <w:p w:rsidR="00C16A7A" w:rsidRPr="00CE4FEF" w:rsidRDefault="00C16A7A" w:rsidP="00C16A7A">
      <w:pPr>
        <w:rPr>
          <w:rFonts w:cstheme="minorHAnsi"/>
        </w:rPr>
      </w:pPr>
      <w:r w:rsidRPr="00CE4FEF">
        <w:rPr>
          <w:rFonts w:cstheme="minorHAnsi"/>
        </w:rPr>
        <w:t>Część. 2.</w:t>
      </w:r>
    </w:p>
    <w:p w:rsidR="00C16A7A" w:rsidRPr="00CE4FEF" w:rsidRDefault="00C16A7A" w:rsidP="00C16A7A">
      <w:pPr>
        <w:rPr>
          <w:rFonts w:cstheme="minorHAnsi"/>
          <w:sz w:val="24"/>
          <w:szCs w:val="24"/>
        </w:rPr>
      </w:pPr>
      <w:r w:rsidRPr="00CE4FEF">
        <w:rPr>
          <w:rFonts w:cstheme="minorHAnsi"/>
          <w:sz w:val="24"/>
          <w:szCs w:val="24"/>
        </w:rPr>
        <w:t>Dostawa i montaż sterylizatora przelotowego wraz z wyposażeniem.</w:t>
      </w:r>
    </w:p>
    <w:p w:rsidR="00C16A7A" w:rsidRPr="00CE4FEF" w:rsidRDefault="00C16A7A" w:rsidP="00C16A7A">
      <w:pPr>
        <w:rPr>
          <w:rFonts w:cstheme="minorHAnsi"/>
          <w:sz w:val="24"/>
          <w:szCs w:val="24"/>
        </w:rPr>
      </w:pPr>
      <w:r w:rsidRPr="00CE4FEF">
        <w:rPr>
          <w:rFonts w:cstheme="minorHAnsi"/>
          <w:sz w:val="24"/>
          <w:szCs w:val="24"/>
        </w:rPr>
        <w:t>myjnia dezynfektor do narzędzi, myjnia ultradźwiękowa, zgrzewarka rotacyjna z wbudowaną drukarką jednowierszową, pistolet do mycia lub suszenia z zestawem końcówek, meble wykonane ze stali nierdzewnej</w:t>
      </w:r>
    </w:p>
    <w:p w:rsidR="00C16A7A" w:rsidRPr="00CE4FEF" w:rsidRDefault="00C16A7A" w:rsidP="00C16A7A">
      <w:pPr>
        <w:rPr>
          <w:rFonts w:cstheme="minorHAnsi"/>
          <w:sz w:val="24"/>
          <w:szCs w:val="24"/>
        </w:rPr>
      </w:pPr>
      <w:r w:rsidRPr="00CE4FEF">
        <w:rPr>
          <w:rFonts w:cstheme="minorHAnsi"/>
          <w:sz w:val="24"/>
          <w:szCs w:val="24"/>
        </w:rPr>
        <w:t>Część 3. Dostawa i montaż agregatu i stacji transformatorowej</w:t>
      </w:r>
    </w:p>
    <w:p w:rsidR="00B74432" w:rsidRDefault="00C16A7A" w:rsidP="00C16A7A">
      <w:pPr>
        <w:spacing w:after="0" w:line="240" w:lineRule="auto"/>
        <w:rPr>
          <w:rFonts w:cstheme="minorHAnsi"/>
          <w:b/>
        </w:rPr>
      </w:pPr>
      <w:r w:rsidRPr="00CE4FEF">
        <w:rPr>
          <w:rFonts w:cstheme="minorHAnsi"/>
          <w:sz w:val="24"/>
          <w:szCs w:val="24"/>
        </w:rPr>
        <w:t>Część 4. Dostawa i montaż endoskopu</w:t>
      </w:r>
    </w:p>
    <w:p w:rsidR="00C16A7A" w:rsidRDefault="00C16A7A" w:rsidP="00B74432">
      <w:pPr>
        <w:spacing w:after="0" w:line="240" w:lineRule="auto"/>
        <w:jc w:val="center"/>
        <w:rPr>
          <w:rFonts w:cstheme="minorHAnsi"/>
          <w:b/>
        </w:rPr>
      </w:pPr>
    </w:p>
    <w:p w:rsidR="00B74432" w:rsidRPr="00AE5B38" w:rsidRDefault="00B74432" w:rsidP="00B7443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</w:t>
      </w:r>
      <w:r w:rsidRPr="00AE5B38">
        <w:rPr>
          <w:rFonts w:cstheme="minorHAnsi"/>
          <w:b/>
        </w:rPr>
        <w:t>.  Agregat</w:t>
      </w:r>
    </w:p>
    <w:p w:rsidR="00B74432" w:rsidRPr="00AE5B38" w:rsidRDefault="00B74432" w:rsidP="00B74432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74432" w:rsidRPr="00AE5B38" w:rsidRDefault="00B74432" w:rsidP="00B74432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5B38">
        <w:rPr>
          <w:rFonts w:asciiTheme="minorHAnsi" w:hAnsiTheme="minorHAnsi" w:cstheme="minorHAnsi"/>
          <w:color w:val="000000"/>
          <w:sz w:val="22"/>
          <w:szCs w:val="22"/>
        </w:rPr>
        <w:t xml:space="preserve">W pomieszczeniu technicznym, zlokalizowanym przy pomieszczeniu rozdzielni przewiduje się montaż agregatu prądotwórczego. Agregat prądotwórczy ma zapewnić możliwość dalszej pracy urządzeń, których działanie jest niezbędne z punktu widzenia bezpieczeństwa pacjentów oraz  bezpieczeństwa pożarowego. Dla płynnego przełączenia układów zasilania w pomieszczeniu rozdzielni projektuje się układy SZR. Szczegółowy dobór agregatu oraz diagram łączeń SZR należy określić w projekcie wykonawczym. </w:t>
      </w:r>
    </w:p>
    <w:p w:rsidR="00B74432" w:rsidRPr="00AE5B38" w:rsidRDefault="00B74432" w:rsidP="00B74432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74432" w:rsidRPr="00AE5B38" w:rsidRDefault="00B74432" w:rsidP="00B74432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5B38">
        <w:rPr>
          <w:rFonts w:asciiTheme="minorHAnsi" w:hAnsiTheme="minorHAnsi" w:cstheme="minorHAnsi"/>
          <w:color w:val="000000"/>
          <w:sz w:val="22"/>
          <w:szCs w:val="22"/>
        </w:rPr>
        <w:t>Agregat prądotwórczy na potrzeby zasilania rezerwowego, wykonany w UE o mocach:</w:t>
      </w:r>
    </w:p>
    <w:p w:rsidR="00B74432" w:rsidRPr="00AE5B38" w:rsidRDefault="00B74432" w:rsidP="00B74432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74432" w:rsidRPr="00AE5B38" w:rsidRDefault="00B74432" w:rsidP="00B74432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5B38">
        <w:rPr>
          <w:rFonts w:asciiTheme="minorHAnsi" w:hAnsiTheme="minorHAnsi" w:cstheme="minorHAnsi"/>
          <w:color w:val="000000"/>
          <w:sz w:val="22"/>
          <w:szCs w:val="22"/>
        </w:rPr>
        <w:t xml:space="preserve">400 kVA/ 320 kW w trybie pracy PRP oraz 450 kVA/ 360 kW w trybie pracy LTP </w:t>
      </w:r>
    </w:p>
    <w:p w:rsidR="00B74432" w:rsidRPr="00AE5B38" w:rsidRDefault="00B74432" w:rsidP="00B74432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5B38">
        <w:rPr>
          <w:rFonts w:asciiTheme="minorHAnsi" w:hAnsiTheme="minorHAnsi" w:cstheme="minorHAnsi"/>
          <w:color w:val="000000"/>
          <w:sz w:val="22"/>
          <w:szCs w:val="22"/>
        </w:rPr>
        <w:t>w wersji otwartej VISA</w:t>
      </w:r>
    </w:p>
    <w:p w:rsidR="00B74432" w:rsidRPr="00AE5B38" w:rsidRDefault="00B74432" w:rsidP="00B74432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5B38">
        <w:rPr>
          <w:rFonts w:asciiTheme="minorHAnsi" w:hAnsiTheme="minorHAnsi" w:cstheme="minorHAnsi"/>
          <w:color w:val="000000"/>
          <w:sz w:val="22"/>
          <w:szCs w:val="22"/>
        </w:rPr>
        <w:t xml:space="preserve">rama agregatu wykonana w klasie korozyjności C5 według PN-EN </w:t>
      </w:r>
      <w:proofErr w:type="spellStart"/>
      <w:r w:rsidRPr="00AE5B38">
        <w:rPr>
          <w:rFonts w:asciiTheme="minorHAnsi" w:hAnsiTheme="minorHAnsi" w:cstheme="minorHAnsi"/>
          <w:color w:val="000000"/>
          <w:sz w:val="22"/>
          <w:szCs w:val="22"/>
        </w:rPr>
        <w:t>lSO</w:t>
      </w:r>
      <w:proofErr w:type="spellEnd"/>
      <w:r w:rsidRPr="00AE5B38">
        <w:rPr>
          <w:rFonts w:asciiTheme="minorHAnsi" w:hAnsiTheme="minorHAnsi" w:cstheme="minorHAnsi"/>
          <w:color w:val="000000"/>
          <w:sz w:val="22"/>
          <w:szCs w:val="22"/>
        </w:rPr>
        <w:t xml:space="preserve"> 12944-2:2001</w:t>
      </w:r>
    </w:p>
    <w:p w:rsidR="00B74432" w:rsidRPr="00AE5B38" w:rsidRDefault="00B74432" w:rsidP="00B74432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74432" w:rsidRPr="00AE5B38" w:rsidRDefault="00B74432" w:rsidP="00B74432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5B38">
        <w:rPr>
          <w:rFonts w:asciiTheme="minorHAnsi" w:hAnsiTheme="minorHAnsi" w:cstheme="minorHAnsi"/>
          <w:color w:val="000000"/>
          <w:sz w:val="22"/>
          <w:szCs w:val="22"/>
        </w:rPr>
        <w:t>Agregat prądotwórczy wyposażony W:</w:t>
      </w:r>
    </w:p>
    <w:p w:rsidR="00B74432" w:rsidRPr="00AE5B38" w:rsidRDefault="00B74432" w:rsidP="00B74432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74432" w:rsidRPr="00AE5B38" w:rsidRDefault="00B74432" w:rsidP="00B74432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5B38">
        <w:rPr>
          <w:rFonts w:asciiTheme="minorHAnsi" w:hAnsiTheme="minorHAnsi" w:cstheme="minorHAnsi"/>
          <w:color w:val="000000"/>
          <w:sz w:val="22"/>
          <w:szCs w:val="22"/>
        </w:rPr>
        <w:t>Silnik 6-cylindrowy, wysokoprężny, turbodiesel, chłodzony cieczą, wyposażony w elektroniczny regulator obrotów o pojemności nie większej niż 18, I3 I, klasa regulacji G2, typ- PERKINS model 2206C-E13TG3 (lub nie gorszy), wraz z pod ramowym zbiornikiem paliwa o pojemności min. 900 litrów.</w:t>
      </w:r>
    </w:p>
    <w:p w:rsidR="00B74432" w:rsidRPr="00AE5B38" w:rsidRDefault="00B74432" w:rsidP="00B74432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74432" w:rsidRPr="00AE5B38" w:rsidRDefault="00B74432" w:rsidP="00B74432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5B38">
        <w:rPr>
          <w:rFonts w:asciiTheme="minorHAnsi" w:hAnsiTheme="minorHAnsi" w:cstheme="minorHAnsi"/>
          <w:color w:val="000000"/>
          <w:sz w:val="22"/>
          <w:szCs w:val="22"/>
        </w:rPr>
        <w:t>Prądnicę synchroniczną, bez szczotkową, samowzbudną prądnicę z klasą izolacji H, stopień ochrony IP23, z automatycznym, ELEKTRONICZNYM regulatorem napięcia AVR- STAMFORD model S410-F</w:t>
      </w:r>
    </w:p>
    <w:p w:rsidR="00B74432" w:rsidRPr="00AE5B38" w:rsidRDefault="00B74432" w:rsidP="00B74432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74432" w:rsidRPr="00AE5B38" w:rsidRDefault="00B74432" w:rsidP="00B74432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5B38">
        <w:rPr>
          <w:rFonts w:asciiTheme="minorHAnsi" w:hAnsiTheme="minorHAnsi" w:cstheme="minorHAnsi"/>
          <w:color w:val="000000"/>
          <w:sz w:val="22"/>
          <w:szCs w:val="22"/>
        </w:rPr>
        <w:t>Agregat prądotwórczy musi być wyposażony w układ automatycznego sterowania z jednym niemultiplikowanym dotykowym ekranem ciekłokrystalicznym, umożliwiającym nadzór nad</w:t>
      </w:r>
    </w:p>
    <w:p w:rsidR="00B74432" w:rsidRPr="00AE5B38" w:rsidRDefault="00B74432" w:rsidP="00B74432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5B38">
        <w:rPr>
          <w:rFonts w:asciiTheme="minorHAnsi" w:hAnsiTheme="minorHAnsi" w:cstheme="minorHAnsi"/>
          <w:color w:val="000000"/>
          <w:sz w:val="22"/>
          <w:szCs w:val="22"/>
        </w:rPr>
        <w:lastRenderedPageBreak/>
        <w:t>wszystkimi parametrami urządzenia a w szczególności:</w:t>
      </w:r>
    </w:p>
    <w:p w:rsidR="00B74432" w:rsidRPr="00AE5B38" w:rsidRDefault="00B74432" w:rsidP="00B74432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74432" w:rsidRPr="00AE5B38" w:rsidRDefault="00B74432" w:rsidP="00B74432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5B38">
        <w:rPr>
          <w:rFonts w:asciiTheme="minorHAnsi" w:hAnsiTheme="minorHAnsi" w:cstheme="minorHAnsi"/>
          <w:color w:val="000000"/>
          <w:sz w:val="22"/>
          <w:szCs w:val="22"/>
        </w:rPr>
        <w:t>a) układ pomiaru mocy czynnej pozornej i biernej jako sumy ich poszczególnych faz;</w:t>
      </w:r>
    </w:p>
    <w:p w:rsidR="00B74432" w:rsidRPr="00AE5B38" w:rsidRDefault="00B74432" w:rsidP="00B74432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5B38">
        <w:rPr>
          <w:rFonts w:asciiTheme="minorHAnsi" w:hAnsiTheme="minorHAnsi" w:cstheme="minorHAnsi"/>
          <w:color w:val="000000"/>
          <w:sz w:val="22"/>
          <w:szCs w:val="22"/>
        </w:rPr>
        <w:t>b) układ pomiaru poboru energii elektrycznej;</w:t>
      </w:r>
    </w:p>
    <w:p w:rsidR="00B74432" w:rsidRPr="00AE5B38" w:rsidRDefault="00B74432" w:rsidP="00B74432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5B38">
        <w:rPr>
          <w:rFonts w:asciiTheme="minorHAnsi" w:hAnsiTheme="minorHAnsi" w:cstheme="minorHAnsi"/>
          <w:color w:val="000000"/>
          <w:sz w:val="22"/>
          <w:szCs w:val="22"/>
        </w:rPr>
        <w:t>c) układ pomiaru napięcia i prądu dla każdej z trzech faz oraz prądu w przewodzie neutralnym;</w:t>
      </w:r>
    </w:p>
    <w:p w:rsidR="00B74432" w:rsidRPr="00AE5B38" w:rsidRDefault="00B74432" w:rsidP="00B74432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5B38">
        <w:rPr>
          <w:rFonts w:asciiTheme="minorHAnsi" w:hAnsiTheme="minorHAnsi" w:cstheme="minorHAnsi"/>
          <w:color w:val="000000"/>
          <w:sz w:val="22"/>
          <w:szCs w:val="22"/>
        </w:rPr>
        <w:t>d) % obciążenie silnika diesla;</w:t>
      </w:r>
    </w:p>
    <w:p w:rsidR="00B74432" w:rsidRPr="00AE5B38" w:rsidRDefault="00B74432" w:rsidP="00B74432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5B38">
        <w:rPr>
          <w:rFonts w:asciiTheme="minorHAnsi" w:hAnsiTheme="minorHAnsi" w:cstheme="minorHAnsi"/>
          <w:color w:val="000000"/>
          <w:sz w:val="22"/>
          <w:szCs w:val="22"/>
        </w:rPr>
        <w:t>e) zużycie paliwa od ostatniego uruchomienia silnika w litrach;</w:t>
      </w:r>
    </w:p>
    <w:p w:rsidR="00B74432" w:rsidRPr="00AE5B38" w:rsidRDefault="00B74432" w:rsidP="00B74432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5B38">
        <w:rPr>
          <w:rFonts w:asciiTheme="minorHAnsi" w:hAnsiTheme="minorHAnsi" w:cstheme="minorHAnsi"/>
          <w:color w:val="000000"/>
          <w:sz w:val="22"/>
          <w:szCs w:val="22"/>
        </w:rPr>
        <w:t>f) zużycie paliwa w całej żywotności silnika w litrach;</w:t>
      </w:r>
    </w:p>
    <w:p w:rsidR="00B74432" w:rsidRPr="00AE5B38" w:rsidRDefault="00B74432" w:rsidP="00B74432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5B38">
        <w:rPr>
          <w:rFonts w:asciiTheme="minorHAnsi" w:hAnsiTheme="minorHAnsi" w:cstheme="minorHAnsi"/>
          <w:color w:val="000000"/>
          <w:sz w:val="22"/>
          <w:szCs w:val="22"/>
        </w:rPr>
        <w:t>g) wizualizacja jako diagram we współrzędnych w układzie kartezjańskim punktu pracy generatora,</w:t>
      </w:r>
    </w:p>
    <w:p w:rsidR="00B74432" w:rsidRPr="00AE5B38" w:rsidRDefault="00B74432" w:rsidP="00B74432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5B38">
        <w:rPr>
          <w:rFonts w:asciiTheme="minorHAnsi" w:hAnsiTheme="minorHAnsi" w:cstheme="minorHAnsi"/>
          <w:color w:val="000000"/>
          <w:sz w:val="22"/>
          <w:szCs w:val="22"/>
        </w:rPr>
        <w:t>przedstawionego w czasie rzeczywistym, jako wektor w odniesieniu do dopuszczalnych granic pracy;</w:t>
      </w:r>
    </w:p>
    <w:p w:rsidR="00B74432" w:rsidRPr="00AE5B38" w:rsidRDefault="00B74432" w:rsidP="00B74432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5B38">
        <w:rPr>
          <w:rFonts w:asciiTheme="minorHAnsi" w:hAnsiTheme="minorHAnsi" w:cstheme="minorHAnsi"/>
          <w:color w:val="000000"/>
          <w:sz w:val="22"/>
          <w:szCs w:val="22"/>
        </w:rPr>
        <w:t>h) możliwość graficznej rejestracji w czasie dwóch z 30 dostępnych do pomiaru parametrów ZSE, sieci</w:t>
      </w:r>
    </w:p>
    <w:p w:rsidR="00B74432" w:rsidRPr="00AE5B38" w:rsidRDefault="00B74432" w:rsidP="00B74432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5B38">
        <w:rPr>
          <w:rFonts w:asciiTheme="minorHAnsi" w:hAnsiTheme="minorHAnsi" w:cstheme="minorHAnsi"/>
          <w:color w:val="000000"/>
          <w:sz w:val="22"/>
          <w:szCs w:val="22"/>
        </w:rPr>
        <w:t>przemysłowej lub silnika;</w:t>
      </w:r>
    </w:p>
    <w:p w:rsidR="00B74432" w:rsidRPr="00AE5B38" w:rsidRDefault="00B74432" w:rsidP="00B74432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5B38">
        <w:rPr>
          <w:rFonts w:asciiTheme="minorHAnsi" w:hAnsiTheme="minorHAnsi" w:cstheme="minorHAnsi"/>
          <w:color w:val="000000"/>
          <w:sz w:val="22"/>
          <w:szCs w:val="22"/>
        </w:rPr>
        <w:t>i) stanowisko obsługi i dozoru;</w:t>
      </w:r>
    </w:p>
    <w:p w:rsidR="00B74432" w:rsidRPr="00AE5B38" w:rsidRDefault="00B74432" w:rsidP="00B74432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5B38">
        <w:rPr>
          <w:rFonts w:asciiTheme="minorHAnsi" w:hAnsiTheme="minorHAnsi" w:cstheme="minorHAnsi"/>
          <w:color w:val="000000"/>
          <w:sz w:val="22"/>
          <w:szCs w:val="22"/>
        </w:rPr>
        <w:t xml:space="preserve">j) wyposażony w port Ethernet oraz protokół </w:t>
      </w:r>
      <w:proofErr w:type="spellStart"/>
      <w:r w:rsidRPr="00AE5B38">
        <w:rPr>
          <w:rFonts w:asciiTheme="minorHAnsi" w:hAnsiTheme="minorHAnsi" w:cstheme="minorHAnsi"/>
          <w:color w:val="000000"/>
          <w:sz w:val="22"/>
          <w:szCs w:val="22"/>
        </w:rPr>
        <w:t>Modbus</w:t>
      </w:r>
      <w:proofErr w:type="spellEnd"/>
      <w:r w:rsidRPr="00AE5B3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B74432" w:rsidRPr="00AE5B38" w:rsidRDefault="00B74432" w:rsidP="00B74432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74432" w:rsidRPr="00AE5B38" w:rsidRDefault="00B74432" w:rsidP="00B74432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5B38">
        <w:rPr>
          <w:rFonts w:asciiTheme="minorHAnsi" w:hAnsiTheme="minorHAnsi" w:cstheme="minorHAnsi"/>
          <w:color w:val="000000"/>
          <w:sz w:val="22"/>
          <w:szCs w:val="22"/>
        </w:rPr>
        <w:t>Klasa regulacji G2</w:t>
      </w:r>
    </w:p>
    <w:p w:rsidR="00B74432" w:rsidRPr="00AE5B38" w:rsidRDefault="00B74432" w:rsidP="00B74432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5B38">
        <w:rPr>
          <w:rFonts w:asciiTheme="minorHAnsi" w:hAnsiTheme="minorHAnsi" w:cstheme="minorHAnsi"/>
          <w:color w:val="000000"/>
          <w:sz w:val="22"/>
          <w:szCs w:val="22"/>
        </w:rPr>
        <w:t>Automatyczny układ podgrzewania płynu chłodzącego,</w:t>
      </w:r>
    </w:p>
    <w:p w:rsidR="00B74432" w:rsidRPr="00AE5B38" w:rsidRDefault="00B74432" w:rsidP="00B74432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5B38">
        <w:rPr>
          <w:rFonts w:asciiTheme="minorHAnsi" w:hAnsiTheme="minorHAnsi" w:cstheme="minorHAnsi"/>
          <w:color w:val="000000"/>
          <w:sz w:val="22"/>
          <w:szCs w:val="22"/>
        </w:rPr>
        <w:t>Amortyzatory antywibracyjne zainstalowane między ramą a układem silnik-prądnica,</w:t>
      </w:r>
    </w:p>
    <w:p w:rsidR="00B74432" w:rsidRPr="00AE5B38" w:rsidRDefault="00B74432" w:rsidP="00B74432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5B38">
        <w:rPr>
          <w:rFonts w:asciiTheme="minorHAnsi" w:hAnsiTheme="minorHAnsi" w:cstheme="minorHAnsi"/>
          <w:color w:val="000000"/>
          <w:sz w:val="22"/>
          <w:szCs w:val="22"/>
        </w:rPr>
        <w:t>Tłumik wydechu spalin o podwyższonej tłumienności -30dBA,</w:t>
      </w:r>
    </w:p>
    <w:p w:rsidR="00B74432" w:rsidRPr="00AE5B38" w:rsidRDefault="00B74432" w:rsidP="00B74432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5B38">
        <w:rPr>
          <w:rFonts w:asciiTheme="minorHAnsi" w:hAnsiTheme="minorHAnsi" w:cstheme="minorHAnsi"/>
          <w:color w:val="000000"/>
          <w:sz w:val="22"/>
          <w:szCs w:val="22"/>
        </w:rPr>
        <w:t>Wyłącznik główny z zabezpieczeniem przeciwzwarciowym i przeciążeniowym generatora,</w:t>
      </w:r>
    </w:p>
    <w:p w:rsidR="00B74432" w:rsidRPr="00AE5B38" w:rsidRDefault="00B74432" w:rsidP="00B74432">
      <w:pPr>
        <w:spacing w:after="0" w:line="240" w:lineRule="auto"/>
        <w:rPr>
          <w:rFonts w:cstheme="minorHAnsi"/>
          <w:b/>
        </w:rPr>
      </w:pPr>
    </w:p>
    <w:p w:rsidR="00B74432" w:rsidRPr="00AE5B38" w:rsidRDefault="00B74432" w:rsidP="00B7443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</w:t>
      </w:r>
      <w:r w:rsidRPr="00AE5B38">
        <w:rPr>
          <w:rFonts w:cstheme="minorHAnsi"/>
          <w:b/>
        </w:rPr>
        <w:t>I. Stacja transformatorowa</w:t>
      </w:r>
    </w:p>
    <w:p w:rsidR="00B74432" w:rsidRPr="00AE5B38" w:rsidRDefault="00B74432" w:rsidP="00B74432">
      <w:pPr>
        <w:pStyle w:val="Podrozdzia"/>
        <w:spacing w:before="0" w:after="0" w:line="240" w:lineRule="auto"/>
        <w:ind w:left="0" w:firstLine="0"/>
        <w:rPr>
          <w:rFonts w:asciiTheme="minorHAnsi" w:hAnsiTheme="minorHAnsi" w:cstheme="minorHAnsi"/>
        </w:rPr>
      </w:pPr>
    </w:p>
    <w:p w:rsidR="00B74432" w:rsidRDefault="00B74432" w:rsidP="00B74432">
      <w:pPr>
        <w:pStyle w:val="Podrozdzia"/>
        <w:spacing w:before="0"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Wnętrzowa stację transformatorowa </w:t>
      </w:r>
      <w:r w:rsidRPr="00AE5B38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lokalizowaną w nowoprojektowanym</w:t>
      </w:r>
      <w:r w:rsidRPr="00AE5B38">
        <w:rPr>
          <w:rFonts w:asciiTheme="minorHAnsi" w:hAnsiTheme="minorHAnsi" w:cstheme="minorHAnsi"/>
        </w:rPr>
        <w:t xml:space="preserve"> budynku. </w:t>
      </w:r>
    </w:p>
    <w:p w:rsidR="00B74432" w:rsidRPr="00AE5B38" w:rsidRDefault="00B74432" w:rsidP="00B74432">
      <w:pPr>
        <w:pStyle w:val="Podrozdzia"/>
        <w:spacing w:before="0" w:after="0" w:line="240" w:lineRule="auto"/>
        <w:ind w:left="0" w:firstLine="0"/>
        <w:rPr>
          <w:rFonts w:asciiTheme="minorHAnsi" w:hAnsiTheme="minorHAnsi" w:cstheme="minorHAnsi"/>
        </w:rPr>
      </w:pPr>
    </w:p>
    <w:p w:rsidR="00B74432" w:rsidRPr="00AE5B38" w:rsidRDefault="00B74432" w:rsidP="00B74432">
      <w:pPr>
        <w:pStyle w:val="Podrozdzia"/>
        <w:spacing w:before="0" w:after="0" w:line="240" w:lineRule="auto"/>
        <w:ind w:left="0" w:firstLine="0"/>
        <w:rPr>
          <w:rFonts w:asciiTheme="minorHAnsi" w:hAnsiTheme="minorHAnsi" w:cstheme="minorHAnsi"/>
        </w:rPr>
      </w:pPr>
      <w:r w:rsidRPr="00AE5B38">
        <w:rPr>
          <w:rFonts w:asciiTheme="minorHAnsi" w:hAnsiTheme="minorHAnsi" w:cstheme="minorHAnsi"/>
        </w:rPr>
        <w:t xml:space="preserve">Istniejącą stację transformatorową należy zdemontować i zutylizować po przepięciu zasilania do nowej stacji.  Przed rozpoczęciem jakichkolwiek prac elektrycznych kierownik robót jest zobowiązany do opracowania planu BIOZ oraz harmonogramu wykonywania prac wraz z określeniem sposobu zabezpieczenia istniejącego układu zasilania do czasu przełączenia na układ projektowany. Prace ziemne w zbliżeniu do stacji transformatorowej oraz przebiegu linii kablowych należy wykonywać ręcznie. </w:t>
      </w:r>
    </w:p>
    <w:p w:rsidR="003D546E" w:rsidRDefault="003D546E"/>
    <w:sectPr w:rsidR="003D54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2CB" w:rsidRDefault="000272CB">
      <w:pPr>
        <w:spacing w:after="0" w:line="240" w:lineRule="auto"/>
      </w:pPr>
      <w:r>
        <w:separator/>
      </w:r>
    </w:p>
  </w:endnote>
  <w:endnote w:type="continuationSeparator" w:id="0">
    <w:p w:rsidR="000272CB" w:rsidRDefault="0002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2CB" w:rsidRDefault="000272CB">
      <w:pPr>
        <w:spacing w:after="0" w:line="240" w:lineRule="auto"/>
      </w:pPr>
      <w:r>
        <w:separator/>
      </w:r>
    </w:p>
  </w:footnote>
  <w:footnote w:type="continuationSeparator" w:id="0">
    <w:p w:rsidR="000272CB" w:rsidRDefault="00027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17" w:rsidRDefault="00B744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67323ED" wp14:editId="2A35F9E4">
          <wp:simplePos x="0" y="0"/>
          <wp:positionH relativeFrom="column">
            <wp:posOffset>1336675</wp:posOffset>
          </wp:positionH>
          <wp:positionV relativeFrom="paragraph">
            <wp:posOffset>-445135</wp:posOffset>
          </wp:positionV>
          <wp:extent cx="3395980" cy="832485"/>
          <wp:effectExtent l="0" t="0" r="0" b="5715"/>
          <wp:wrapTight wrapText="bothSides">
            <wp:wrapPolygon edited="0">
              <wp:start x="0" y="0"/>
              <wp:lineTo x="0" y="21254"/>
              <wp:lineTo x="21447" y="21254"/>
              <wp:lineTo x="2144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598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32"/>
    <w:rsid w:val="000272CB"/>
    <w:rsid w:val="003D546E"/>
    <w:rsid w:val="00830234"/>
    <w:rsid w:val="00B74432"/>
    <w:rsid w:val="00C1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19A24-E244-4253-A886-8B5F07E1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432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0234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0234"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0234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234"/>
    <w:pPr>
      <w:keepNext/>
      <w:keepLines/>
      <w:spacing w:before="80" w:after="0" w:line="264" w:lineRule="auto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0234"/>
    <w:pPr>
      <w:keepNext/>
      <w:keepLines/>
      <w:spacing w:before="80" w:after="0" w:line="264" w:lineRule="auto"/>
      <w:outlineLvl w:val="4"/>
    </w:pPr>
    <w:rPr>
      <w:rFonts w:ascii="Calibri Light" w:eastAsia="SimSun" w:hAnsi="Calibri Light" w:cs="Times New Roman"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234"/>
    <w:pPr>
      <w:keepNext/>
      <w:keepLines/>
      <w:spacing w:before="80" w:after="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234"/>
    <w:pPr>
      <w:keepNext/>
      <w:keepLines/>
      <w:spacing w:before="80" w:after="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234"/>
    <w:pPr>
      <w:keepNext/>
      <w:keepLines/>
      <w:spacing w:before="80" w:after="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0234"/>
    <w:pPr>
      <w:keepNext/>
      <w:keepLines/>
      <w:spacing w:before="80" w:after="0" w:line="264" w:lineRule="auto"/>
      <w:outlineLvl w:val="8"/>
    </w:pPr>
    <w:rPr>
      <w:rFonts w:ascii="Calibri Light" w:eastAsia="SimSun" w:hAnsi="Calibri Light" w:cs="Times New Roman"/>
      <w:i/>
      <w:iCs/>
      <w:smallCaps/>
      <w:color w:val="59595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3023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83023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3023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830234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83023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830234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830234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830234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830234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0234"/>
    <w:pPr>
      <w:spacing w:after="120" w:line="240" w:lineRule="auto"/>
    </w:pPr>
    <w:rPr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30234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83023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0234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830234"/>
    <w:rPr>
      <w:rFonts w:ascii="Calibri Light" w:eastAsia="SimSun" w:hAnsi="Calibri Light" w:cs="Times New Roman"/>
      <w:color w:val="404040"/>
      <w:sz w:val="30"/>
      <w:szCs w:val="30"/>
    </w:rPr>
  </w:style>
  <w:style w:type="character" w:styleId="Pogrubienie">
    <w:name w:val="Strong"/>
    <w:uiPriority w:val="22"/>
    <w:qFormat/>
    <w:rsid w:val="00830234"/>
    <w:rPr>
      <w:b/>
      <w:bCs/>
    </w:rPr>
  </w:style>
  <w:style w:type="character" w:styleId="Uwydatnienie">
    <w:name w:val="Emphasis"/>
    <w:uiPriority w:val="20"/>
    <w:qFormat/>
    <w:rsid w:val="00830234"/>
    <w:rPr>
      <w:i/>
      <w:iCs/>
    </w:rPr>
  </w:style>
  <w:style w:type="paragraph" w:styleId="Bezodstpw">
    <w:name w:val="No Spacing"/>
    <w:uiPriority w:val="1"/>
    <w:qFormat/>
    <w:rsid w:val="008302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0234"/>
    <w:pPr>
      <w:spacing w:after="120" w:line="264" w:lineRule="auto"/>
      <w:ind w:left="720"/>
      <w:contextualSpacing/>
    </w:pPr>
    <w:rPr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830234"/>
    <w:pPr>
      <w:spacing w:before="240" w:after="240" w:line="252" w:lineRule="auto"/>
      <w:ind w:left="864" w:right="864"/>
      <w:jc w:val="center"/>
    </w:pPr>
    <w:rPr>
      <w:i/>
      <w:iCs/>
      <w:sz w:val="21"/>
      <w:szCs w:val="21"/>
    </w:rPr>
  </w:style>
  <w:style w:type="character" w:customStyle="1" w:styleId="CytatZnak">
    <w:name w:val="Cytat Znak"/>
    <w:link w:val="Cytat"/>
    <w:uiPriority w:val="29"/>
    <w:rsid w:val="0083023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0234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30234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830234"/>
    <w:rPr>
      <w:i/>
      <w:iCs/>
      <w:color w:val="595959"/>
    </w:rPr>
  </w:style>
  <w:style w:type="character" w:styleId="Wyrnienieintensywne">
    <w:name w:val="Intense Emphasis"/>
    <w:uiPriority w:val="21"/>
    <w:qFormat/>
    <w:rsid w:val="00830234"/>
    <w:rPr>
      <w:b/>
      <w:bCs/>
      <w:i/>
      <w:iCs/>
    </w:rPr>
  </w:style>
  <w:style w:type="character" w:styleId="Odwoaniedelikatne">
    <w:name w:val="Subtle Reference"/>
    <w:uiPriority w:val="31"/>
    <w:qFormat/>
    <w:rsid w:val="00830234"/>
    <w:rPr>
      <w:smallCaps/>
      <w:color w:val="404040"/>
    </w:rPr>
  </w:style>
  <w:style w:type="character" w:styleId="Odwoanieintensywne">
    <w:name w:val="Intense Reference"/>
    <w:uiPriority w:val="32"/>
    <w:qFormat/>
    <w:rsid w:val="00830234"/>
    <w:rPr>
      <w:b/>
      <w:bCs/>
      <w:smallCaps/>
      <w:u w:val="single"/>
    </w:rPr>
  </w:style>
  <w:style w:type="character" w:styleId="Tytuksiki">
    <w:name w:val="Book Title"/>
    <w:uiPriority w:val="33"/>
    <w:qFormat/>
    <w:rsid w:val="0083023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0234"/>
    <w:pPr>
      <w:outlineLvl w:val="9"/>
    </w:pPr>
  </w:style>
  <w:style w:type="paragraph" w:customStyle="1" w:styleId="Standard">
    <w:name w:val="Standard"/>
    <w:rsid w:val="00B7443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Podrozdzia">
    <w:name w:val="Podrozdział"/>
    <w:basedOn w:val="Normalny"/>
    <w:rsid w:val="00B74432"/>
    <w:pPr>
      <w:autoSpaceDN w:val="0"/>
      <w:spacing w:before="40" w:after="40"/>
      <w:ind w:left="357" w:firstLine="425"/>
      <w:jc w:val="both"/>
    </w:pPr>
    <w:rPr>
      <w:rFonts w:ascii="Tahoma" w:eastAsia="Calibri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B7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43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A7A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16A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16A7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2</cp:revision>
  <dcterms:created xsi:type="dcterms:W3CDTF">2022-10-17T12:50:00Z</dcterms:created>
  <dcterms:modified xsi:type="dcterms:W3CDTF">2022-10-17T12:57:00Z</dcterms:modified>
</cp:coreProperties>
</file>